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73" w:rsidRDefault="00C45E1B"/>
    <w:p w:rsidR="00DA1742" w:rsidRDefault="00DA1742"/>
    <w:p w:rsidR="00C45E1B" w:rsidRDefault="00C45E1B" w:rsidP="00C45E1B">
      <w:pPr>
        <w:jc w:val="both"/>
        <w:rPr>
          <w:rFonts w:ascii="Times New Roman" w:eastAsia="Times New Roman" w:hAnsi="Times New Roman"/>
          <w:sz w:val="32"/>
          <w:szCs w:val="32"/>
          <w:lang w:eastAsia="ru-RU"/>
        </w:rPr>
      </w:pPr>
      <w:r w:rsidRPr="00666EC3">
        <w:rPr>
          <w:rFonts w:ascii="Times New Roman" w:eastAsia="Times New Roman" w:hAnsi="Times New Roman"/>
          <w:sz w:val="32"/>
          <w:szCs w:val="32"/>
          <w:lang w:eastAsia="ru-RU"/>
        </w:rPr>
        <w:t xml:space="preserve">Акционерное общество «РЕГИОН </w:t>
      </w:r>
      <w:proofErr w:type="spellStart"/>
      <w:r w:rsidRPr="00666EC3">
        <w:rPr>
          <w:rFonts w:ascii="Times New Roman" w:eastAsia="Times New Roman" w:hAnsi="Times New Roman"/>
          <w:sz w:val="32"/>
          <w:szCs w:val="32"/>
          <w:lang w:eastAsia="ru-RU"/>
        </w:rPr>
        <w:t>Эссет</w:t>
      </w:r>
      <w:proofErr w:type="spellEnd"/>
      <w:r w:rsidRPr="00666EC3">
        <w:rPr>
          <w:rFonts w:ascii="Times New Roman" w:eastAsia="Times New Roman" w:hAnsi="Times New Roman"/>
          <w:sz w:val="32"/>
          <w:szCs w:val="32"/>
          <w:lang w:eastAsia="ru-RU"/>
        </w:rPr>
        <w:t xml:space="preserve"> Менеджмент»</w:t>
      </w:r>
      <w:r w:rsidRPr="00666EC3">
        <w:rPr>
          <w:rFonts w:ascii="Times New Roman" w:eastAsia="Times New Roman" w:hAnsi="Times New Roman"/>
          <w:sz w:val="32"/>
          <w:szCs w:val="32"/>
          <w:lang w:eastAsia="ru-RU"/>
        </w:rPr>
        <w:b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21-000-1-00064, выданная ФКЦБ России 22 мая 2002 года, без ограничения срока действия.  Открытый паевой инвестиционный фонд рыночных финансовых инструментов «РЕГИОН Доходные облигации» (Правила доверительного управления Фондом зарегистрированы Банком России 21 января 2021 года за №4266). До приобретения инвестиционных паев, заключения договора получить подробную информацию, ознакомиться с правилами доверительного управления, условиями управления активами, а также получить сведения об АО «РЕГИОН ЭсМ» и иную информацию, предусмотренную законодательством Российской Федерации и нормативными актами Российской Федерации можно по адресу: РФ 119021, г. Москва, бульвар Зубовский, д. 11, А, этаж 10, помещение I, комната 1, телефон: +7 (495) 777-29-64.</w:t>
      </w:r>
      <w:r w:rsidRPr="00666EC3">
        <w:rPr>
          <w:rFonts w:ascii="Times New Roman" w:eastAsia="Times New Roman" w:hAnsi="Times New Roman"/>
          <w:sz w:val="32"/>
          <w:szCs w:val="32"/>
          <w:lang w:eastAsia="ru-RU"/>
        </w:rPr>
        <w:br/>
        <w:t>Адрес сайта в сети Интернет: </w:t>
      </w:r>
      <w:r w:rsidRPr="00666EC3">
        <w:rPr>
          <w:rFonts w:ascii="Times New Roman" w:eastAsia="Times New Roman" w:hAnsi="Times New Roman"/>
          <w:sz w:val="32"/>
          <w:szCs w:val="32"/>
          <w:lang w:val="en-US" w:eastAsia="ru-RU"/>
        </w:rPr>
        <w:t>www</w:t>
      </w:r>
      <w:r w:rsidRPr="00666EC3">
        <w:rPr>
          <w:rFonts w:ascii="Times New Roman" w:eastAsia="Times New Roman" w:hAnsi="Times New Roman"/>
          <w:sz w:val="32"/>
          <w:szCs w:val="32"/>
          <w:lang w:eastAsia="ru-RU"/>
        </w:rPr>
        <w:t>.</w:t>
      </w:r>
      <w:hyperlink r:id="rId4" w:history="1">
        <w:r w:rsidRPr="00666EC3">
          <w:rPr>
            <w:rFonts w:ascii="Times New Roman" w:eastAsia="Times New Roman" w:hAnsi="Times New Roman"/>
            <w:sz w:val="32"/>
            <w:szCs w:val="32"/>
            <w:lang w:eastAsia="ru-RU"/>
          </w:rPr>
          <w:t>region-am.ru</w:t>
        </w:r>
      </w:hyperlink>
      <w:r w:rsidRPr="00666EC3">
        <w:rPr>
          <w:rFonts w:ascii="Times New Roman" w:eastAsia="Times New Roman" w:hAnsi="Times New Roman"/>
          <w:sz w:val="32"/>
          <w:szCs w:val="32"/>
          <w:lang w:eastAsia="ru-RU"/>
        </w:rPr>
        <w:t>. Информация, подлежащая в соответствии с Правилами доверительного управления паевыми инвестиционными фондами под управлением управляющих компаний опубликованию в печатном издании, публикуется в «Приложении к Вестнику Федеральной службы по финансовым рынкам». 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том числе в паевой инвестиционный фонд.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DA1742" w:rsidRDefault="00DA1742">
      <w:bookmarkStart w:id="0" w:name="_GoBack"/>
      <w:bookmarkEnd w:id="0"/>
    </w:p>
    <w:p w:rsidR="00CB434F" w:rsidRDefault="00CB434F"/>
    <w:p w:rsidR="00CB434F" w:rsidRDefault="00CB434F"/>
    <w:p w:rsidR="00CB434F" w:rsidRPr="00CB434F" w:rsidRDefault="00CB434F" w:rsidP="00CB434F">
      <w:pPr>
        <w:autoSpaceDE w:val="0"/>
        <w:autoSpaceDN w:val="0"/>
        <w:adjustRightInd w:val="0"/>
        <w:jc w:val="both"/>
        <w:rPr>
          <w:rFonts w:ascii="Times New Roman" w:hAnsi="Times New Roman"/>
          <w:sz w:val="32"/>
          <w:szCs w:val="32"/>
        </w:rPr>
      </w:pPr>
      <w:r w:rsidRPr="00CB434F">
        <w:rPr>
          <w:rFonts w:ascii="Times New Roman" w:hAnsi="Times New Roman"/>
          <w:sz w:val="32"/>
          <w:szCs w:val="32"/>
        </w:rPr>
        <w:t xml:space="preserve">Информация о конфликте интересов специализированного депозитария, указанная в договоре об оказании услуг специализированного депозитария с управляющей компанией паевого инвестиционного фонда (акционерным инвестиционным фондом) (далее - договор об оказании услуг специализированного </w:t>
      </w:r>
      <w:r w:rsidRPr="00CB434F">
        <w:rPr>
          <w:rFonts w:ascii="Times New Roman" w:hAnsi="Times New Roman"/>
          <w:sz w:val="32"/>
          <w:szCs w:val="32"/>
        </w:rPr>
        <w:lastRenderedPageBreak/>
        <w:t>депозитария), который специализированный депозитарий имеет право не предотвращать в соответствии с указанным договором</w:t>
      </w:r>
    </w:p>
    <w:p w:rsidR="00CB434F" w:rsidRPr="00CB434F" w:rsidRDefault="00CB434F" w:rsidP="00CB434F">
      <w:pPr>
        <w:jc w:val="both"/>
        <w:rPr>
          <w:rFonts w:ascii="Times New Roman" w:hAnsi="Times New Roman"/>
          <w:color w:val="1F497D"/>
          <w:sz w:val="32"/>
          <w:szCs w:val="32"/>
        </w:rPr>
      </w:pPr>
    </w:p>
    <w:p w:rsidR="00CB434F" w:rsidRPr="00CB434F" w:rsidRDefault="00CB434F" w:rsidP="00CB434F">
      <w:pPr>
        <w:jc w:val="both"/>
        <w:rPr>
          <w:rFonts w:ascii="Times New Roman" w:hAnsi="Times New Roman"/>
          <w:color w:val="1F497D"/>
          <w:sz w:val="32"/>
          <w:szCs w:val="32"/>
        </w:rPr>
      </w:pPr>
    </w:p>
    <w:p w:rsidR="00CB434F" w:rsidRPr="00CB434F" w:rsidRDefault="00CB434F" w:rsidP="00CB434F">
      <w:pPr>
        <w:jc w:val="both"/>
        <w:rPr>
          <w:rFonts w:ascii="Times New Roman" w:hAnsi="Times New Roman"/>
          <w:sz w:val="32"/>
          <w:szCs w:val="32"/>
        </w:rPr>
      </w:pPr>
      <w:r w:rsidRPr="00CB434F">
        <w:rPr>
          <w:rFonts w:ascii="Times New Roman" w:hAnsi="Times New Roman"/>
          <w:sz w:val="32"/>
          <w:szCs w:val="32"/>
        </w:rPr>
        <w:t>Договор об оказании услуг специализированного депозитария, заключенный с Акционерным обществом «Депозитарная компания «РЕГИОН», не предусматривает право специализированного депозитария не предотвращать конфликт интересов с указанием сведений об указанном конфликте интересов.</w:t>
      </w:r>
    </w:p>
    <w:p w:rsidR="00CB434F" w:rsidRPr="00CB434F" w:rsidRDefault="00CB434F" w:rsidP="00CB434F">
      <w:pPr>
        <w:jc w:val="both"/>
        <w:rPr>
          <w:rFonts w:ascii="Times New Roman" w:hAnsi="Times New Roman"/>
          <w:sz w:val="32"/>
          <w:szCs w:val="32"/>
        </w:rPr>
      </w:pPr>
    </w:p>
    <w:p w:rsidR="00CB434F" w:rsidRPr="00CB434F" w:rsidRDefault="00CB434F" w:rsidP="00CB434F">
      <w:pPr>
        <w:jc w:val="both"/>
        <w:rPr>
          <w:rFonts w:ascii="Times New Roman" w:hAnsi="Times New Roman"/>
          <w:sz w:val="32"/>
          <w:szCs w:val="32"/>
          <w:lang w:eastAsia="ru-RU"/>
        </w:rPr>
      </w:pPr>
      <w:r w:rsidRPr="00CB434F">
        <w:rPr>
          <w:rFonts w:ascii="Times New Roman" w:hAnsi="Times New Roman"/>
          <w:sz w:val="32"/>
          <w:szCs w:val="32"/>
          <w:lang w:eastAsia="ru-RU"/>
        </w:rPr>
        <w:t xml:space="preserve">Специализированный депозитарий </w:t>
      </w:r>
      <w:r w:rsidRPr="00CB434F">
        <w:rPr>
          <w:rFonts w:ascii="Times New Roman" w:hAnsi="Times New Roman"/>
          <w:sz w:val="32"/>
          <w:szCs w:val="32"/>
        </w:rPr>
        <w:t>Акционерное общество «Депозитарная компания «РЕГИОН» не представлял Обществу сведения о конфликте интересов, возникшем при оказании им услуг Обществу.</w:t>
      </w:r>
    </w:p>
    <w:p w:rsidR="00CB434F" w:rsidRPr="00CB434F" w:rsidRDefault="00CB434F" w:rsidP="00CB434F">
      <w:pPr>
        <w:jc w:val="both"/>
        <w:rPr>
          <w:rFonts w:ascii="Times New Roman" w:hAnsi="Times New Roman"/>
          <w:sz w:val="32"/>
          <w:szCs w:val="32"/>
        </w:rPr>
      </w:pPr>
    </w:p>
    <w:sectPr w:rsidR="00CB434F" w:rsidRPr="00CB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4F"/>
    <w:rsid w:val="00C45E1B"/>
    <w:rsid w:val="00CB434F"/>
    <w:rsid w:val="00D01FCB"/>
    <w:rsid w:val="00DA1742"/>
    <w:rsid w:val="00E872A3"/>
    <w:rsid w:val="00FD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1F2E6-C679-43B3-926A-04CD0E0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34F"/>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ion-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Акишина</dc:creator>
  <cp:keywords/>
  <dc:description/>
  <cp:lastModifiedBy>Акишина</cp:lastModifiedBy>
  <cp:revision>3</cp:revision>
  <dcterms:created xsi:type="dcterms:W3CDTF">2021-09-30T16:09:00Z</dcterms:created>
  <dcterms:modified xsi:type="dcterms:W3CDTF">2021-09-30T16:10:00Z</dcterms:modified>
</cp:coreProperties>
</file>